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cleaned_by_fortinet-->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6973E" w14:textId="66BCF378" w:rsidR="00A0345D" w:rsidRDefault="00423D73" w:rsidP="00A0345D">
      <w:pPr>
        <w:spacing w:before="240" w:after="0" w:line="240" w:lineRule="auto"/>
      </w:pPr>
      <w:r w:rsidRPr="00E70A91">
        <w:rPr>
          <w:noProof/>
        </w:rPr>
        <w:drawing>
          <wp:inline distT="0" distB="0" distL="0" distR="0" wp14:anchorId="3EAAADCD" wp14:editId="34DA7641">
            <wp:extent cx="1473921" cy="1417387"/>
            <wp:effectExtent l="0" t="0" r="0" b="0"/>
            <wp:docPr id="563502109"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02109" name="Image 1" descr="Une image contenant texte, Police, Graphique, graphisme&#10;&#10;Le contenu généré par l’IA peut être incorrect."/>
                    <pic:cNvPicPr/>
                  </pic:nvPicPr>
                  <pic:blipFill>
                    <a:blip r:embed="rId5"/>
                    <a:stretch>
                      <a:fillRect/>
                    </a:stretch>
                  </pic:blipFill>
                  <pic:spPr>
                    <a:xfrm>
                      <a:off x="0" y="0"/>
                      <a:ext cx="1498006" cy="1440549"/>
                    </a:xfrm>
                    <a:prstGeom prst="rect">
                      <a:avLst/>
                    </a:prstGeom>
                  </pic:spPr>
                </pic:pic>
              </a:graphicData>
            </a:graphic>
          </wp:inline>
        </w:drawing>
      </w:r>
      <w:r>
        <w:rPr>
          <w:rFonts w:ascii="Calibri" w:eastAsia="Calibri" w:hAnsi="Calibri" w:cs="Calibri"/>
          <w:b/>
          <w:bCs/>
          <w:sz w:val="36"/>
          <w:szCs w:val="36"/>
        </w:rPr>
        <w:t xml:space="preserve"> </w:t>
      </w:r>
      <w:r>
        <w:rPr>
          <w:rFonts w:ascii="Calibri" w:eastAsia="Calibri" w:hAnsi="Calibri" w:cs="Calibri"/>
          <w:b/>
          <w:bCs/>
          <w:sz w:val="36"/>
          <w:szCs w:val="36"/>
        </w:rPr>
        <w:tab/>
      </w:r>
      <w:r w:rsidR="00A0345D">
        <w:rPr>
          <w:rFonts w:ascii="Calibri" w:eastAsia="Calibri" w:hAnsi="Calibri" w:cs="Calibri"/>
          <w:b/>
          <w:bCs/>
          <w:sz w:val="36"/>
          <w:szCs w:val="36"/>
        </w:rPr>
        <w:t>BULLETIN D’ADHESION 2026</w:t>
      </w:r>
      <w:r w:rsidR="009E2D62">
        <w:rPr>
          <w:rFonts w:ascii="Calibri" w:eastAsia="Calibri" w:hAnsi="Calibri" w:cs="Calibri"/>
          <w:b/>
          <w:bCs/>
          <w:sz w:val="36"/>
          <w:szCs w:val="36"/>
        </w:rPr>
        <w:t xml:space="preserve"> (en ligne)</w:t>
      </w:r>
    </w:p>
    <w:p w14:paraId="0DB50549" w14:textId="77777777" w:rsidR="00A0345D" w:rsidRDefault="00A0345D" w:rsidP="00A0345D">
      <w:pPr>
        <w:spacing w:before="240" w:after="0" w:line="240" w:lineRule="auto"/>
        <w:rPr>
          <w:rFonts w:ascii="Calibri" w:eastAsia="Calibri" w:hAnsi="Calibri" w:cs="Calibri"/>
          <w:b/>
          <w:bCs/>
          <w:sz w:val="32"/>
          <w:szCs w:val="32"/>
        </w:rPr>
      </w:pPr>
    </w:p>
    <w:p w14:paraId="74987A3D" w14:textId="77777777" w:rsidR="00A0345D" w:rsidRDefault="00A0345D" w:rsidP="00A0345D">
      <w:pPr>
        <w:pStyle w:val="Sansinterligne"/>
        <w:rPr>
          <w:rFonts w:ascii="Calibri" w:eastAsia="Calibri" w:hAnsi="Calibri" w:cs="Calibri"/>
        </w:rPr>
      </w:pPr>
      <w:r>
        <w:rPr>
          <w:rFonts w:ascii="Calibri" w:eastAsia="Calibri" w:hAnsi="Calibri" w:cs="Calibri"/>
        </w:rPr>
        <w:t>AMIS DU MUSEE DES BEAUX-ARTS DE BREST</w:t>
      </w:r>
    </w:p>
    <w:p w14:paraId="18966342" w14:textId="77777777" w:rsidR="00A0345D" w:rsidRDefault="00000000" w:rsidP="00A0345D">
      <w:pPr>
        <w:pStyle w:val="Sansinterligne"/>
        <w:rPr>
          <w:rFonts w:ascii="Calibri" w:eastAsia="Calibri" w:hAnsi="Calibri" w:cs="Calibri"/>
          <w:b/>
          <w:bCs/>
        </w:rPr>
      </w:pPr>
      <w:hyperlink r:id="rId6">
        <w:r w:rsidR="00A0345D">
          <w:rPr>
            <w:rStyle w:val="Lienhypertexte"/>
            <w:rFonts w:ascii="Calibri" w:eastAsia="Calibri" w:hAnsi="Calibri" w:cs="Calibri"/>
            <w:b/>
            <w:bCs/>
          </w:rPr>
          <w:t>contact.amismuseebrest@gmail.com</w:t>
        </w:r>
      </w:hyperlink>
      <w:r w:rsidR="00A0345D">
        <w:rPr>
          <w:rFonts w:ascii="Calibri" w:eastAsia="Calibri" w:hAnsi="Calibri" w:cs="Calibri"/>
          <w:b/>
          <w:bCs/>
        </w:rPr>
        <w:t xml:space="preserve"> </w:t>
      </w:r>
    </w:p>
    <w:p w14:paraId="5C6AA06F" w14:textId="77777777" w:rsidR="00A0345D" w:rsidRDefault="00A0345D" w:rsidP="00A0345D">
      <w:pPr>
        <w:spacing w:before="220" w:after="198"/>
        <w:ind w:right="1049"/>
        <w:rPr>
          <w:rFonts w:ascii="Calibri" w:eastAsia="Calibri" w:hAnsi="Calibri" w:cs="Calibri"/>
          <w:color w:val="000000" w:themeColor="text1"/>
          <w:sz w:val="20"/>
          <w:szCs w:val="20"/>
        </w:rPr>
      </w:pPr>
      <w:r>
        <w:rPr>
          <w:rFonts w:ascii="Calibri" w:eastAsia="Calibri" w:hAnsi="Calibri" w:cs="Calibri"/>
          <w:b/>
          <w:bCs/>
          <w:color w:val="000000" w:themeColor="text1"/>
        </w:rPr>
        <w:t>Rôle des Amis du musée des Beaux-Arts de Brest</w:t>
      </w:r>
    </w:p>
    <w:p w14:paraId="0199AAC7" w14:textId="77777777" w:rsidR="00A0345D" w:rsidRPr="00793C3F" w:rsidRDefault="00A0345D" w:rsidP="00A0345D">
      <w:pPr>
        <w:spacing w:before="220" w:after="198"/>
        <w:ind w:right="1049"/>
        <w:rPr>
          <w:rFonts w:ascii="Calibri" w:eastAsia="Calibri" w:hAnsi="Calibri" w:cs="Calibri"/>
          <w:b/>
          <w:bCs/>
          <w:color w:val="0C3512" w:themeColor="accent3" w:themeShade="80"/>
          <w:sz w:val="20"/>
          <w:szCs w:val="20"/>
        </w:rPr>
      </w:pPr>
      <w:r>
        <w:rPr>
          <w:rFonts w:ascii="Calibri" w:eastAsia="Calibri" w:hAnsi="Calibri" w:cs="Calibri"/>
          <w:b/>
          <w:bCs/>
          <w:i/>
          <w:iCs/>
          <w:color w:val="0C3512" w:themeColor="accent3" w:themeShade="80"/>
          <w:sz w:val="20"/>
          <w:szCs w:val="20"/>
        </w:rPr>
        <w:t>La fermeture temporaire du musée n’enlève rien aux objectifs de l’association.</w:t>
      </w:r>
      <w:r>
        <w:rPr>
          <w:rFonts w:ascii="Calibri" w:eastAsia="Calibri" w:hAnsi="Calibri" w:cs="Calibri"/>
          <w:b/>
          <w:bCs/>
          <w:i/>
          <w:iCs/>
          <w:color w:val="0C3512" w:themeColor="accent3" w:themeShade="80"/>
          <w:sz w:val="20"/>
          <w:szCs w:val="20"/>
        </w:rPr>
        <w:br/>
      </w:r>
      <w:r>
        <w:rPr>
          <w:rFonts w:ascii="Calibri" w:eastAsia="Calibri" w:hAnsi="Calibri" w:cs="Calibri"/>
          <w:b/>
          <w:bCs/>
          <w:color w:val="0C3512" w:themeColor="accent3" w:themeShade="80"/>
          <w:sz w:val="20"/>
          <w:szCs w:val="20"/>
        </w:rPr>
        <w:t>Nous souhaitons plus que jamais</w:t>
      </w:r>
    </w:p>
    <w:p w14:paraId="7F394FB5" w14:textId="77777777" w:rsidR="00A0345D" w:rsidRPr="00793C3F" w:rsidRDefault="00A0345D" w:rsidP="00A0345D">
      <w:pPr>
        <w:pStyle w:val="Paragraphedeliste"/>
        <w:numPr>
          <w:ilvl w:val="0"/>
          <w:numId w:val="4"/>
        </w:numPr>
        <w:suppressAutoHyphens/>
        <w:spacing w:before="220" w:after="198"/>
        <w:ind w:right="1049"/>
        <w:jc w:val="both"/>
        <w:rPr>
          <w:rFonts w:ascii="Calibri" w:eastAsia="Calibri" w:hAnsi="Calibri" w:cs="Calibri"/>
          <w:color w:val="000000" w:themeColor="text1"/>
          <w:sz w:val="20"/>
          <w:szCs w:val="20"/>
        </w:rPr>
      </w:pPr>
      <w:r w:rsidRPr="00793C3F">
        <w:rPr>
          <w:rFonts w:ascii="Calibri" w:eastAsia="Calibri" w:hAnsi="Calibri" w:cs="Calibri"/>
          <w:color w:val="000000" w:themeColor="text1"/>
          <w:sz w:val="20"/>
          <w:szCs w:val="20"/>
        </w:rPr>
        <w:t>Apporter notre soutien moral et matériel au Musée des Beaux-arts de Brest.</w:t>
      </w:r>
    </w:p>
    <w:p w14:paraId="54B3D488" w14:textId="77777777" w:rsidR="00A0345D" w:rsidRDefault="00A0345D" w:rsidP="00A0345D">
      <w:pPr>
        <w:pStyle w:val="Paragraphedeliste"/>
        <w:numPr>
          <w:ilvl w:val="0"/>
          <w:numId w:val="4"/>
        </w:numPr>
        <w:suppressAutoHyphens/>
        <w:spacing w:before="220" w:after="198"/>
        <w:ind w:right="1049"/>
        <w:jc w:val="both"/>
        <w:rPr>
          <w:rFonts w:ascii="Calibri" w:eastAsia="Calibri" w:hAnsi="Calibri" w:cs="Calibri"/>
          <w:color w:val="000000" w:themeColor="text1"/>
          <w:sz w:val="20"/>
          <w:szCs w:val="20"/>
        </w:rPr>
      </w:pPr>
      <w:r w:rsidRPr="00793C3F">
        <w:rPr>
          <w:rFonts w:ascii="Calibri" w:eastAsia="Calibri" w:hAnsi="Calibri" w:cs="Calibri"/>
          <w:color w:val="000000" w:themeColor="text1"/>
          <w:sz w:val="20"/>
          <w:szCs w:val="20"/>
        </w:rPr>
        <w:t xml:space="preserve">Perpétuer autour du musée un espace de rencontres, d’échanges de connaissances, une tribune d’actualités artistiques. </w:t>
      </w:r>
    </w:p>
    <w:p w14:paraId="11ED3B81" w14:textId="77777777" w:rsidR="00A0345D" w:rsidRDefault="00A0345D" w:rsidP="00A0345D">
      <w:pPr>
        <w:pStyle w:val="Paragraphedeliste"/>
        <w:numPr>
          <w:ilvl w:val="0"/>
          <w:numId w:val="4"/>
        </w:numPr>
        <w:suppressAutoHyphens/>
        <w:spacing w:before="220" w:after="198"/>
        <w:ind w:right="1049"/>
        <w:jc w:val="both"/>
      </w:pPr>
      <w:r w:rsidRPr="00793C3F">
        <w:rPr>
          <w:rFonts w:ascii="Calibri" w:eastAsia="Calibri" w:hAnsi="Calibri" w:cs="Calibri"/>
          <w:color w:val="000000" w:themeColor="text1"/>
          <w:sz w:val="20"/>
          <w:szCs w:val="20"/>
        </w:rPr>
        <w:t>Faire la promotion et sensibiliser le public au patrimoine artistique et culturel du pays de Brest.</w:t>
      </w:r>
    </w:p>
    <w:p w14:paraId="55106C06" w14:textId="77777777" w:rsidR="00A0345D" w:rsidRPr="00793C3F" w:rsidRDefault="00A0345D" w:rsidP="00A0345D">
      <w:pPr>
        <w:pStyle w:val="Paragraphedeliste"/>
        <w:numPr>
          <w:ilvl w:val="0"/>
          <w:numId w:val="4"/>
        </w:numPr>
        <w:suppressAutoHyphens/>
        <w:spacing w:before="220" w:after="198"/>
        <w:ind w:right="1049"/>
        <w:jc w:val="both"/>
        <w:rPr>
          <w:rFonts w:ascii="Calibri" w:eastAsia="Calibri" w:hAnsi="Calibri" w:cs="Calibri"/>
          <w:color w:val="000000" w:themeColor="text1"/>
          <w:sz w:val="20"/>
          <w:szCs w:val="20"/>
        </w:rPr>
      </w:pPr>
      <w:r w:rsidRPr="00793C3F">
        <w:rPr>
          <w:rFonts w:ascii="Calibri" w:eastAsia="Calibri" w:hAnsi="Calibri" w:cs="Calibri"/>
          <w:color w:val="000000" w:themeColor="text1"/>
          <w:sz w:val="20"/>
          <w:szCs w:val="20"/>
        </w:rPr>
        <w:t>Contribuer à l’enrichissement de ses collections</w:t>
      </w:r>
      <w:r>
        <w:rPr>
          <w:rFonts w:ascii="Calibri" w:eastAsia="Calibri" w:hAnsi="Calibri" w:cs="Calibri"/>
          <w:color w:val="000000" w:themeColor="text1"/>
          <w:sz w:val="20"/>
          <w:szCs w:val="20"/>
        </w:rPr>
        <w:t xml:space="preserve"> </w:t>
      </w:r>
      <w:r w:rsidRPr="00793C3F">
        <w:rPr>
          <w:rFonts w:ascii="Calibri" w:eastAsia="Calibri" w:hAnsi="Calibri" w:cs="Calibri"/>
          <w:color w:val="000000" w:themeColor="text1"/>
          <w:sz w:val="20"/>
          <w:szCs w:val="20"/>
        </w:rPr>
        <w:t>et favoriser les actions de mécénat pour le musée.</w:t>
      </w:r>
    </w:p>
    <w:p w14:paraId="720D09CE" w14:textId="77777777" w:rsidR="00A0345D" w:rsidRDefault="00A0345D" w:rsidP="00A0345D">
      <w:pPr>
        <w:spacing w:before="240" w:after="0" w:line="240" w:lineRule="auto"/>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Voici les objectifs auxquels souscrivent les adhérents pour soutenir et enrichir de façon efficace l’action du musée. L’association des Amis du musée de Brest, association indépendante régie par la loi de 1901, est partenaire de la fédération française des sociétés d’amis de musée (FFSAM), la FFSAM appartient elle-même à la fédération mondiale des amis de musées.</w:t>
      </w:r>
    </w:p>
    <w:p w14:paraId="793E05B0" w14:textId="77777777" w:rsidR="00A0345D" w:rsidRDefault="00A0345D" w:rsidP="00A0345D">
      <w:pPr>
        <w:spacing w:before="220" w:after="198"/>
        <w:ind w:right="-23"/>
      </w:pPr>
      <w:r>
        <w:rPr>
          <w:rFonts w:ascii="Calibri" w:eastAsia="Calibri" w:hAnsi="Calibri" w:cs="Calibri"/>
          <w:b/>
          <w:bCs/>
          <w:color w:val="000000" w:themeColor="text1"/>
        </w:rPr>
        <w:t>Avantages</w:t>
      </w:r>
      <w:r>
        <w:tab/>
      </w:r>
    </w:p>
    <w:p w14:paraId="5B6D39D5" w14:textId="77777777" w:rsidR="00A0345D" w:rsidRDefault="00A0345D" w:rsidP="00A0345D">
      <w:pPr>
        <w:pStyle w:val="Paragraphedeliste"/>
        <w:numPr>
          <w:ilvl w:val="0"/>
          <w:numId w:val="3"/>
        </w:numPr>
        <w:suppressAutoHyphens/>
        <w:spacing w:after="0" w:line="240" w:lineRule="auto"/>
        <w:rPr>
          <w:rFonts w:ascii="Calibri" w:eastAsia="Calibri" w:hAnsi="Calibri" w:cs="Calibri"/>
          <w:b/>
          <w:bCs/>
          <w:color w:val="365F91"/>
        </w:rPr>
      </w:pPr>
      <w:r>
        <w:rPr>
          <w:rFonts w:ascii="Calibri" w:eastAsia="Calibri" w:hAnsi="Calibri" w:cs="Calibri"/>
          <w:b/>
          <w:bCs/>
          <w:color w:val="365F91"/>
        </w:rPr>
        <w:t>Invitation aux vernissages.</w:t>
      </w:r>
    </w:p>
    <w:p w14:paraId="085074D4" w14:textId="77777777" w:rsidR="00A0345D" w:rsidRDefault="00A0345D" w:rsidP="00A0345D">
      <w:pPr>
        <w:pStyle w:val="Paragraphedeliste"/>
        <w:numPr>
          <w:ilvl w:val="0"/>
          <w:numId w:val="3"/>
        </w:numPr>
        <w:suppressAutoHyphens/>
        <w:spacing w:after="0" w:line="240" w:lineRule="auto"/>
        <w:rPr>
          <w:rFonts w:ascii="Calibri" w:eastAsia="Calibri" w:hAnsi="Calibri" w:cs="Calibri"/>
          <w:b/>
          <w:bCs/>
          <w:color w:val="365F91"/>
        </w:rPr>
      </w:pPr>
      <w:r>
        <w:rPr>
          <w:rFonts w:ascii="Calibri" w:eastAsia="Calibri" w:hAnsi="Calibri" w:cs="Calibri"/>
          <w:b/>
          <w:bCs/>
          <w:color w:val="365F91"/>
        </w:rPr>
        <w:t>Visite commentée des expositions.</w:t>
      </w:r>
    </w:p>
    <w:p w14:paraId="119E9155" w14:textId="77777777" w:rsidR="00A0345D" w:rsidRDefault="00A0345D" w:rsidP="00A0345D">
      <w:pPr>
        <w:pStyle w:val="Paragraphedeliste"/>
        <w:numPr>
          <w:ilvl w:val="0"/>
          <w:numId w:val="3"/>
        </w:numPr>
        <w:suppressAutoHyphens/>
        <w:spacing w:after="0" w:line="240" w:lineRule="auto"/>
        <w:rPr>
          <w:rFonts w:ascii="Calibri" w:eastAsia="Calibri" w:hAnsi="Calibri" w:cs="Calibri"/>
          <w:b/>
          <w:bCs/>
          <w:color w:val="365F91"/>
        </w:rPr>
      </w:pPr>
      <w:r>
        <w:rPr>
          <w:rFonts w:ascii="Calibri" w:eastAsia="Calibri" w:hAnsi="Calibri" w:cs="Calibri"/>
          <w:b/>
          <w:bCs/>
          <w:color w:val="365F91"/>
        </w:rPr>
        <w:t xml:space="preserve">Cycle cinéma « Films d’Art » au cinéma « Les Studios » à Brest. </w:t>
      </w:r>
    </w:p>
    <w:p w14:paraId="0B3A12B8" w14:textId="77777777" w:rsidR="00A0345D" w:rsidRPr="00291BBD" w:rsidRDefault="00A0345D" w:rsidP="00A0345D">
      <w:pPr>
        <w:pStyle w:val="Paragraphedeliste"/>
        <w:numPr>
          <w:ilvl w:val="0"/>
          <w:numId w:val="3"/>
        </w:numPr>
        <w:suppressAutoHyphens/>
        <w:spacing w:after="0" w:line="240" w:lineRule="auto"/>
        <w:rPr>
          <w:rFonts w:ascii="Calibri" w:eastAsia="Calibri" w:hAnsi="Calibri" w:cs="Calibri"/>
          <w:b/>
          <w:bCs/>
          <w:color w:val="365F91"/>
        </w:rPr>
      </w:pPr>
      <w:r>
        <w:rPr>
          <w:rFonts w:ascii="Calibri" w:eastAsia="Calibri" w:hAnsi="Calibri" w:cs="Calibri"/>
          <w:b/>
          <w:bCs/>
          <w:color w:val="365F91"/>
        </w:rPr>
        <w:t>Tarif préférentiel pour les conférences et les visites commentées.</w:t>
      </w:r>
    </w:p>
    <w:p w14:paraId="4DECD018" w14:textId="77777777" w:rsidR="00A0345D" w:rsidRDefault="00A0345D" w:rsidP="00A0345D">
      <w:pPr>
        <w:pStyle w:val="Paragraphedeliste"/>
        <w:numPr>
          <w:ilvl w:val="0"/>
          <w:numId w:val="3"/>
        </w:numPr>
        <w:suppressAutoHyphens/>
        <w:spacing w:after="240" w:line="240" w:lineRule="auto"/>
        <w:rPr>
          <w:rFonts w:ascii="Calibri" w:eastAsia="Calibri" w:hAnsi="Calibri" w:cs="Calibri"/>
          <w:b/>
          <w:bCs/>
          <w:color w:val="365F91"/>
        </w:rPr>
      </w:pPr>
      <w:r>
        <w:rPr>
          <w:rFonts w:ascii="Calibri" w:eastAsia="Calibri" w:hAnsi="Calibri" w:cs="Calibri"/>
          <w:b/>
          <w:bCs/>
          <w:color w:val="365F91"/>
        </w:rPr>
        <w:t>Rencontres avec des artistes, historiens d’art, personnalités du monde artistique, plasticiens.</w:t>
      </w:r>
    </w:p>
    <w:p w14:paraId="10F80BDA" w14:textId="23F9FCEC" w:rsidR="00A0345D" w:rsidRDefault="00A0345D" w:rsidP="00A0345D">
      <w:pPr>
        <w:spacing w:before="220" w:after="198"/>
        <w:ind w:right="-23"/>
      </w:pPr>
      <w:r>
        <w:rPr>
          <w:rFonts w:ascii="Calibri" w:eastAsia="Calibri" w:hAnsi="Calibri" w:cs="Calibri"/>
          <w:color w:val="000000" w:themeColor="text1"/>
        </w:rPr>
        <w:t>__________________________________________________________________________________</w:t>
      </w:r>
    </w:p>
    <w:p w14:paraId="16EB6996" w14:textId="77777777" w:rsidR="00A0345D" w:rsidRDefault="00A0345D" w:rsidP="00A0345D">
      <w:pPr>
        <w:keepLines/>
        <w:spacing w:before="240" w:after="0" w:line="240" w:lineRule="auto"/>
        <w:rPr>
          <w:rFonts w:ascii="Calibri" w:eastAsia="Calibri" w:hAnsi="Calibri" w:cs="Calibri"/>
          <w:color w:val="000000" w:themeColor="text1"/>
          <w:sz w:val="18"/>
          <w:szCs w:val="18"/>
        </w:rPr>
      </w:pPr>
      <w:r>
        <w:rPr>
          <w:rFonts w:ascii="Calibri" w:eastAsia="Calibri" w:hAnsi="Calibri" w:cs="Calibri"/>
          <w:b/>
          <w:bCs/>
          <w:color w:val="000000" w:themeColor="text1"/>
          <w:u w:val="single"/>
        </w:rPr>
        <w:t>Cotisation annuelle</w:t>
      </w:r>
      <w:r>
        <w:rPr>
          <w:rFonts w:ascii="Calibri" w:eastAsia="Calibri" w:hAnsi="Calibri" w:cs="Calibri"/>
          <w:color w:val="000000" w:themeColor="text1"/>
        </w:rPr>
        <w:t xml:space="preserve"> :</w:t>
      </w:r>
    </w:p>
    <w:p w14:paraId="603E6C97" w14:textId="77777777" w:rsidR="00A0345D" w:rsidRDefault="00A0345D" w:rsidP="00A0345D">
      <w:pPr>
        <w:spacing w:before="240" w:after="0" w:line="240" w:lineRule="auto"/>
      </w:pPr>
      <w:r>
        <w:rPr>
          <w:rFonts w:ascii="Calibri" w:eastAsia="Calibri" w:hAnsi="Calibri" w:cs="Calibri"/>
          <w:color w:val="000000" w:themeColor="text1"/>
        </w:rPr>
        <w:t xml:space="preserve">Membre actif : </w:t>
      </w:r>
      <w:r>
        <w:rPr>
          <w:rFonts w:ascii="Calibri" w:eastAsia="Calibri" w:hAnsi="Calibri" w:cs="Calibri"/>
          <w:b/>
          <w:bCs/>
          <w:color w:val="000000" w:themeColor="text1"/>
        </w:rPr>
        <w:t>25 €,</w:t>
      </w:r>
      <w:r>
        <w:rPr>
          <w:rFonts w:ascii="Calibri" w:eastAsia="Calibri" w:hAnsi="Calibri" w:cs="Calibri"/>
          <w:color w:val="000000" w:themeColor="text1"/>
        </w:rPr>
        <w:t xml:space="preserve"> Couple : </w:t>
      </w:r>
      <w:r w:rsidRPr="00C07BAD">
        <w:rPr>
          <w:rFonts w:ascii="Calibri" w:eastAsia="Calibri" w:hAnsi="Calibri" w:cs="Calibri"/>
          <w:b/>
          <w:bCs/>
          <w:color w:val="000000" w:themeColor="text1"/>
        </w:rPr>
        <w:t>40</w:t>
      </w:r>
      <w:r>
        <w:rPr>
          <w:rFonts w:ascii="Calibri" w:eastAsia="Calibri" w:hAnsi="Calibri" w:cs="Calibri"/>
          <w:color w:val="000000" w:themeColor="text1"/>
        </w:rPr>
        <w:t xml:space="preserve"> </w:t>
      </w:r>
      <w:r>
        <w:rPr>
          <w:rFonts w:ascii="Calibri" w:eastAsia="Calibri" w:hAnsi="Calibri" w:cs="Calibri"/>
          <w:b/>
          <w:bCs/>
          <w:color w:val="000000" w:themeColor="text1"/>
        </w:rPr>
        <w:t>€</w:t>
      </w:r>
      <w:r>
        <w:rPr>
          <w:rFonts w:ascii="Calibri" w:eastAsia="Calibri" w:hAnsi="Calibri" w:cs="Calibri"/>
          <w:color w:val="000000" w:themeColor="text1"/>
        </w:rPr>
        <w:t xml:space="preserve">, Moins de 18 ans : </w:t>
      </w:r>
      <w:r>
        <w:rPr>
          <w:rFonts w:ascii="Calibri" w:eastAsia="Calibri" w:hAnsi="Calibri" w:cs="Calibri"/>
          <w:b/>
          <w:bCs/>
          <w:color w:val="000000" w:themeColor="text1"/>
        </w:rPr>
        <w:t>Gratuit.</w:t>
      </w:r>
    </w:p>
    <w:p w14:paraId="55D8D989" w14:textId="6CE040DC" w:rsidR="00A0345D" w:rsidRDefault="00C850D4" w:rsidP="00A0345D">
      <w:pPr>
        <w:spacing w:before="240" w:after="0" w:line="240" w:lineRule="auto"/>
      </w:pPr>
      <w:r>
        <w:rPr>
          <w:rFonts w:ascii="Calibri" w:eastAsia="Calibri" w:hAnsi="Calibri" w:cs="Calibri"/>
          <w:color w:val="000000" w:themeColor="text1"/>
        </w:rPr>
        <w:t>Étudiant</w:t>
      </w:r>
      <w:r w:rsidR="00A0345D">
        <w:rPr>
          <w:rFonts w:ascii="Calibri" w:eastAsia="Calibri" w:hAnsi="Calibri" w:cs="Calibri"/>
          <w:color w:val="000000" w:themeColor="text1"/>
        </w:rPr>
        <w:t xml:space="preserve">/ Chômeur/ Non imposable : </w:t>
      </w:r>
      <w:r w:rsidR="00A0345D">
        <w:rPr>
          <w:rFonts w:ascii="Calibri" w:eastAsia="Calibri" w:hAnsi="Calibri" w:cs="Calibri"/>
          <w:b/>
          <w:bCs/>
          <w:color w:val="000000" w:themeColor="text1"/>
        </w:rPr>
        <w:t>10 €</w:t>
      </w:r>
      <w:r w:rsidR="00A0345D">
        <w:rPr>
          <w:rFonts w:ascii="Calibri" w:eastAsia="Calibri" w:hAnsi="Calibri" w:cs="Calibri"/>
          <w:color w:val="000000" w:themeColor="text1"/>
        </w:rPr>
        <w:t xml:space="preserve"> </w:t>
      </w:r>
      <w:r w:rsidR="00A0345D" w:rsidRPr="00C07BAD">
        <w:rPr>
          <w:rFonts w:ascii="Calibri" w:eastAsia="Calibri" w:hAnsi="Calibri" w:cs="Calibri"/>
          <w:color w:val="000000" w:themeColor="text1"/>
        </w:rPr>
        <w:t>(sur justificatifs)</w:t>
      </w:r>
    </w:p>
    <w:p w14:paraId="7B1E4032" w14:textId="05320689" w:rsidR="00A0345D" w:rsidRDefault="00A0345D" w:rsidP="00A0345D">
      <w:pPr>
        <w:spacing w:before="240" w:after="0" w:line="240" w:lineRule="auto"/>
        <w:rPr>
          <w:rFonts w:ascii="Calibri" w:eastAsia="Calibri" w:hAnsi="Calibri" w:cs="Calibri"/>
          <w:b/>
          <w:bCs/>
          <w:color w:val="000000" w:themeColor="text1"/>
        </w:rPr>
      </w:pPr>
      <w:r>
        <w:rPr>
          <w:rFonts w:ascii="Calibri" w:eastAsia="Calibri" w:hAnsi="Calibri" w:cs="Calibri"/>
          <w:color w:val="000000" w:themeColor="text1"/>
        </w:rPr>
        <w:t>Institutions/entreprises</w:t>
      </w:r>
      <w:r>
        <w:rPr>
          <w:rFonts w:ascii="Calibri" w:eastAsia="Calibri" w:hAnsi="Calibri" w:cs="Calibri"/>
          <w:b/>
          <w:bCs/>
          <w:color w:val="000000" w:themeColor="text1"/>
        </w:rPr>
        <w:t xml:space="preserve"> : </w:t>
      </w:r>
      <w:r w:rsidR="008600E5">
        <w:rPr>
          <w:rFonts w:ascii="Calibri" w:eastAsia="Calibri" w:hAnsi="Calibri" w:cs="Calibri"/>
          <w:b/>
          <w:bCs/>
          <w:color w:val="000000" w:themeColor="text1"/>
        </w:rPr>
        <w:t>5</w:t>
      </w:r>
      <w:r>
        <w:rPr>
          <w:rFonts w:ascii="Calibri" w:eastAsia="Calibri" w:hAnsi="Calibri" w:cs="Calibri"/>
          <w:b/>
          <w:bCs/>
          <w:color w:val="000000" w:themeColor="text1"/>
        </w:rPr>
        <w:t>0 €</w:t>
      </w:r>
      <w:r>
        <w:tab/>
      </w:r>
      <w:r>
        <w:tab/>
      </w:r>
      <w:r>
        <w:tab/>
      </w:r>
    </w:p>
    <w:p w14:paraId="5291BFCA" w14:textId="77777777" w:rsidR="00A0345D" w:rsidRPr="00F31050" w:rsidRDefault="00A0345D" w:rsidP="00A0345D">
      <w:pPr>
        <w:spacing w:before="240" w:after="0" w:line="240" w:lineRule="auto"/>
      </w:pPr>
      <w:r>
        <w:rPr>
          <w:rFonts w:ascii="Calibri" w:eastAsia="Calibri" w:hAnsi="Calibri" w:cs="Calibri"/>
          <w:color w:val="000000" w:themeColor="text1"/>
        </w:rPr>
        <w:t xml:space="preserve">Dons : </w:t>
      </w:r>
      <w:r w:rsidRPr="00F31050">
        <w:rPr>
          <w:rFonts w:ascii="Calibri" w:eastAsia="Calibri" w:hAnsi="Calibri" w:cs="Calibri"/>
          <w:b/>
          <w:bCs/>
          <w:color w:val="000000" w:themeColor="text1"/>
        </w:rPr>
        <w:t>Montant libre</w:t>
      </w:r>
      <w:r>
        <w:rPr>
          <w:rFonts w:ascii="Calibri" w:eastAsia="Calibri" w:hAnsi="Calibri" w:cs="Calibri"/>
          <w:color w:val="000000" w:themeColor="text1"/>
        </w:rPr>
        <w:t xml:space="preserve"> au-delà de la </w:t>
      </w:r>
      <w:r w:rsidRPr="00F31050">
        <w:rPr>
          <w:rFonts w:ascii="Calibri" w:eastAsia="Calibri" w:hAnsi="Calibri" w:cs="Calibri"/>
          <w:color w:val="000000" w:themeColor="text1"/>
        </w:rPr>
        <w:t>cotisation (Reçu délivré)</w:t>
      </w:r>
    </w:p>
    <w:p w14:paraId="51300657" w14:textId="5FEEBCF4" w:rsidR="00A0345D" w:rsidRDefault="00A0345D" w:rsidP="00A0345D">
      <w:pPr>
        <w:spacing w:before="240" w:after="0" w:line="240" w:lineRule="auto"/>
        <w:rPr>
          <w:rFonts w:ascii="Calibri" w:eastAsia="Calibri" w:hAnsi="Calibri" w:cs="Calibri"/>
          <w:color w:val="000000" w:themeColor="text1"/>
          <w:u w:val="single"/>
        </w:rPr>
      </w:pPr>
    </w:p>
    <w:p w14:paraId="3A702B12" w14:textId="748E6DCF" w:rsidR="00A0345D" w:rsidRDefault="00A0345D" w:rsidP="00A0345D">
      <w:pPr>
        <w:spacing w:before="240" w:after="0" w:line="240" w:lineRule="auto"/>
        <w:rPr>
          <w:rFonts w:ascii="Calibri" w:eastAsia="Calibri" w:hAnsi="Calibri" w:cs="Calibri"/>
          <w:color w:val="000000" w:themeColor="text1"/>
          <w:sz w:val="28"/>
          <w:szCs w:val="28"/>
        </w:rPr>
      </w:pPr>
      <w:r w:rsidRPr="008600E5">
        <w:rPr>
          <w:rFonts w:ascii="Calibri" w:eastAsia="Calibri" w:hAnsi="Calibri" w:cs="Calibri"/>
          <w:color w:val="000000" w:themeColor="text1"/>
          <w:sz w:val="28"/>
          <w:szCs w:val="28"/>
        </w:rPr>
        <w:t xml:space="preserve">Vous pouvez adhérer par internet en cliquant le </w:t>
      </w:r>
      <w:r w:rsidR="00423D73" w:rsidRPr="008600E5">
        <w:rPr>
          <w:rFonts w:ascii="Calibri" w:eastAsia="Calibri" w:hAnsi="Calibri" w:cs="Calibri"/>
          <w:color w:val="000000" w:themeColor="text1"/>
          <w:sz w:val="28"/>
          <w:szCs w:val="28"/>
        </w:rPr>
        <w:t>lien suivant</w:t>
      </w:r>
      <w:r w:rsidRPr="008600E5">
        <w:rPr>
          <w:rFonts w:ascii="Calibri" w:eastAsia="Calibri" w:hAnsi="Calibri" w:cs="Calibri"/>
          <w:color w:val="000000" w:themeColor="text1"/>
          <w:sz w:val="28"/>
          <w:szCs w:val="28"/>
        </w:rPr>
        <w:t xml:space="preserve"> :</w:t>
      </w:r>
    </w:p>
    <w:p w14:paraId="6A025151" w14:textId="77777777" w:rsidR="00C850D4" w:rsidRPr="008600E5" w:rsidRDefault="00C850D4" w:rsidP="00A0345D">
      <w:pPr>
        <w:spacing w:before="240" w:after="0" w:line="240" w:lineRule="auto"/>
        <w:rPr>
          <w:rFonts w:ascii="Calibri" w:eastAsia="Calibri" w:hAnsi="Calibri" w:cs="Calibri"/>
          <w:color w:val="000000" w:themeColor="text1"/>
          <w:sz w:val="28"/>
          <w:szCs w:val="28"/>
        </w:rPr>
      </w:pPr>
    </w:p>
    <w:p w14:paraId="7C3127DA" w14:textId="77777777" w:rsidR="00A0345D" w:rsidRDefault="00000000" w:rsidP="00A0345D">
      <w:pPr>
        <w:spacing w:before="240" w:after="0" w:line="240" w:lineRule="auto"/>
        <w:jc w:val="center"/>
        <w:rPr>
          <w:rFonts w:ascii="Calibri" w:eastAsia="Calibri" w:hAnsi="Calibri" w:cs="Calibri"/>
          <w:color w:val="000000" w:themeColor="text1"/>
          <w:sz w:val="28"/>
          <w:szCs w:val="28"/>
        </w:rPr>
      </w:pPr>
      <w:hyperlink r:id="rId7" w:history="1">
        <w:r w:rsidR="00A0345D" w:rsidRPr="00C850D4">
          <w:rPr>
            <w:rStyle w:val="Lienhypertexte"/>
            <w:rFonts w:ascii="Calibri" w:eastAsia="Calibri" w:hAnsi="Calibri" w:cs="Calibri"/>
            <w:color w:val="FF0000"/>
            <w:sz w:val="28"/>
            <w:szCs w:val="28"/>
          </w:rPr>
          <w:t>Je cotise en ligne</w:t>
        </w:r>
      </w:hyperlink>
      <w:r w:rsidR="00A0345D" w:rsidRPr="00C850D4">
        <w:rPr>
          <w:rFonts w:ascii="Calibri" w:eastAsia="Calibri" w:hAnsi="Calibri" w:cs="Calibri"/>
          <w:color w:val="FF0000"/>
          <w:sz w:val="28"/>
          <w:szCs w:val="28"/>
        </w:rPr>
        <w:t xml:space="preserve"> </w:t>
      </w:r>
    </w:p>
    <w:p w14:paraId="0CE99B41" w14:textId="77777777" w:rsidR="00C850D4" w:rsidRDefault="00C850D4" w:rsidP="00A0345D">
      <w:pPr>
        <w:spacing w:before="240" w:after="0" w:line="240" w:lineRule="auto"/>
        <w:jc w:val="center"/>
        <w:rPr>
          <w:rFonts w:ascii="Calibri" w:eastAsia="Calibri" w:hAnsi="Calibri" w:cs="Calibri"/>
          <w:color w:val="000000" w:themeColor="text1"/>
          <w:sz w:val="28"/>
          <w:szCs w:val="28"/>
        </w:rPr>
      </w:pPr>
    </w:p>
    <w:p w14:paraId="384B9F70" w14:textId="75F68217" w:rsidR="00A0345D" w:rsidRDefault="00A0345D" w:rsidP="00A0345D">
      <w:pPr>
        <w:spacing w:before="240" w:after="0" w:line="240" w:lineRule="auto"/>
        <w:jc w:val="center"/>
        <w:rPr>
          <w:rFonts w:ascii="Calibri" w:eastAsia="Calibri" w:hAnsi="Calibri" w:cs="Calibri"/>
          <w:color w:val="000000" w:themeColor="text1"/>
          <w:sz w:val="28"/>
          <w:szCs w:val="28"/>
        </w:rPr>
      </w:pPr>
      <w:r>
        <w:rPr>
          <w:rFonts w:ascii="Calibri" w:eastAsia="Calibri" w:hAnsi="Calibri" w:cs="Calibri"/>
          <w:color w:val="000000" w:themeColor="text1"/>
          <w:sz w:val="28"/>
          <w:szCs w:val="28"/>
        </w:rPr>
        <w:t>Paiement 100% sécurisé</w:t>
      </w:r>
    </w:p>
    <w:p w14:paraId="448264AB" w14:textId="77777777" w:rsidR="00C850D4" w:rsidRDefault="00C850D4" w:rsidP="00A0345D">
      <w:pPr>
        <w:spacing w:before="240" w:after="0" w:line="240" w:lineRule="auto"/>
        <w:rPr>
          <w:rFonts w:ascii="Calibri" w:eastAsia="Calibri" w:hAnsi="Calibri" w:cs="Calibri"/>
          <w:b/>
          <w:bCs/>
          <w:color w:val="0A2F41" w:themeColor="accent1" w:themeShade="80"/>
        </w:rPr>
      </w:pPr>
    </w:p>
    <w:p w14:paraId="152464DF" w14:textId="77777777" w:rsidR="00C850D4" w:rsidRDefault="00C850D4" w:rsidP="00A0345D">
      <w:pPr>
        <w:spacing w:before="240" w:after="0" w:line="240" w:lineRule="auto"/>
        <w:rPr>
          <w:rFonts w:ascii="Calibri" w:eastAsia="Calibri" w:hAnsi="Calibri" w:cs="Calibri"/>
          <w:b/>
          <w:bCs/>
          <w:color w:val="0A2F41" w:themeColor="accent1" w:themeShade="80"/>
        </w:rPr>
      </w:pPr>
    </w:p>
    <w:p w14:paraId="48306168" w14:textId="70129D2B" w:rsidR="00A0345D" w:rsidRPr="00D6681C" w:rsidRDefault="00A0345D" w:rsidP="00A0345D">
      <w:pPr>
        <w:spacing w:before="240" w:after="0" w:line="240" w:lineRule="auto"/>
        <w:rPr>
          <w:rFonts w:ascii="Calibri" w:eastAsia="Calibri" w:hAnsi="Calibri" w:cs="Calibri"/>
          <w:b/>
          <w:bCs/>
          <w:color w:val="000000" w:themeColor="text1"/>
        </w:rPr>
      </w:pPr>
      <w:r w:rsidRPr="00D6681C">
        <w:rPr>
          <w:rFonts w:ascii="Calibri" w:eastAsia="Calibri" w:hAnsi="Calibri" w:cs="Calibri"/>
          <w:b/>
          <w:bCs/>
          <w:color w:val="0A2F41" w:themeColor="accent1" w:themeShade="80"/>
        </w:rPr>
        <w:t xml:space="preserve">A </w:t>
      </w:r>
      <w:r>
        <w:rPr>
          <w:rFonts w:ascii="Calibri" w:eastAsia="Calibri" w:hAnsi="Calibri" w:cs="Calibri"/>
          <w:b/>
          <w:bCs/>
          <w:color w:val="0A2F41" w:themeColor="accent1" w:themeShade="80"/>
        </w:rPr>
        <w:t>dé</w:t>
      </w:r>
      <w:r w:rsidRPr="00D6681C">
        <w:rPr>
          <w:rFonts w:ascii="Calibri" w:eastAsia="Calibri" w:hAnsi="Calibri" w:cs="Calibri"/>
          <w:b/>
          <w:bCs/>
          <w:color w:val="0A2F41" w:themeColor="accent1" w:themeShade="80"/>
        </w:rPr>
        <w:t xml:space="preserve">faut, nous acceptons les chèques à adresser </w:t>
      </w:r>
      <w:r>
        <w:rPr>
          <w:rFonts w:ascii="Calibri" w:eastAsia="Calibri" w:hAnsi="Calibri" w:cs="Calibri"/>
          <w:b/>
          <w:bCs/>
          <w:color w:val="0A2F41" w:themeColor="accent1" w:themeShade="80"/>
        </w:rPr>
        <w:t>à</w:t>
      </w:r>
      <w:r w:rsidR="008600E5">
        <w:rPr>
          <w:rFonts w:ascii="Calibri" w:eastAsia="Calibri" w:hAnsi="Calibri" w:cs="Calibri"/>
          <w:b/>
          <w:bCs/>
          <w:color w:val="0A2F41" w:themeColor="accent1" w:themeShade="80"/>
        </w:rPr>
        <w:t> : A</w:t>
      </w:r>
      <w:r>
        <w:rPr>
          <w:rFonts w:ascii="Calibri" w:eastAsia="Calibri" w:hAnsi="Calibri" w:cs="Calibri"/>
          <w:b/>
          <w:bCs/>
          <w:color w:val="0A2F41" w:themeColor="accent1" w:themeShade="80"/>
        </w:rPr>
        <w:t xml:space="preserve">mis du musée, </w:t>
      </w:r>
      <w:r w:rsidRPr="00D6681C">
        <w:rPr>
          <w:rFonts w:ascii="Calibri" w:eastAsia="Calibri" w:hAnsi="Calibri" w:cs="Calibri"/>
          <w:b/>
          <w:bCs/>
          <w:color w:val="0A2F41" w:themeColor="accent1" w:themeShade="80"/>
        </w:rPr>
        <w:t>17 rue de Lyon 29200 BREST</w:t>
      </w:r>
    </w:p>
    <w:p w14:paraId="0315A4D5" w14:textId="77777777" w:rsidR="00A0345D" w:rsidRPr="007011A7" w:rsidRDefault="00A0345D" w:rsidP="00A0345D">
      <w:pPr>
        <w:spacing w:before="240" w:after="0" w:line="240" w:lineRule="auto"/>
        <w:rPr>
          <w:b/>
          <w:bCs/>
          <w:sz w:val="28"/>
          <w:szCs w:val="28"/>
        </w:rPr>
      </w:pPr>
      <w:r>
        <w:rPr>
          <w:rFonts w:ascii="Calibri" w:eastAsia="Calibri" w:hAnsi="Calibri" w:cs="Calibri"/>
          <w:color w:val="000000" w:themeColor="text1"/>
        </w:rPr>
        <w:t xml:space="preserve">Adresse courriel </w:t>
      </w:r>
      <w:r w:rsidRPr="007011A7">
        <w:rPr>
          <w:rFonts w:ascii="Calibri" w:eastAsia="Calibri" w:hAnsi="Calibri" w:cs="Calibri"/>
          <w:b/>
          <w:bCs/>
          <w:color w:val="000000" w:themeColor="text1"/>
          <w:sz w:val="28"/>
          <w:szCs w:val="28"/>
        </w:rPr>
        <w:t xml:space="preserve">: </w:t>
      </w:r>
      <w:hyperlink r:id="rId8">
        <w:r w:rsidRPr="003A7D34">
          <w:rPr>
            <w:b/>
            <w:bCs/>
            <w:color w:val="0A2F41" w:themeColor="accent1" w:themeShade="80"/>
          </w:rPr>
          <w:t>contact.amismuseebrest@gmail.com</w:t>
        </w:r>
      </w:hyperlink>
    </w:p>
    <w:p w14:paraId="70612EE1" w14:textId="4BB932A6" w:rsidR="00A0345D" w:rsidRDefault="00A0345D" w:rsidP="00A0345D">
      <w:pPr>
        <w:spacing w:before="240" w:after="0" w:line="240" w:lineRule="auto"/>
      </w:pPr>
      <w:r>
        <w:rPr>
          <w:rFonts w:ascii="Calibri" w:eastAsia="Calibri" w:hAnsi="Calibri" w:cs="Calibri"/>
          <w:b/>
          <w:bCs/>
          <w:color w:val="000000" w:themeColor="text1"/>
        </w:rPr>
        <w:t>Site :</w:t>
      </w:r>
      <w:r w:rsidR="009E2D62">
        <w:rPr>
          <w:rFonts w:ascii="Calibri" w:eastAsia="Calibri" w:hAnsi="Calibri" w:cs="Calibri"/>
          <w:b/>
          <w:bCs/>
          <w:color w:val="000000" w:themeColor="text1"/>
        </w:rPr>
        <w:t xml:space="preserve"> En cours</w:t>
      </w:r>
    </w:p>
    <w:p w14:paraId="7BAD95B9" w14:textId="77777777" w:rsidR="00D16BAD" w:rsidRDefault="00D16BAD" w:rsidP="00A0345D">
      <w:pPr>
        <w:ind w:right="118"/>
      </w:pPr>
    </w:p>
    <w:sectPr w:rsidR="00D16BAD" w:rsidSect="009813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5DC"/>
    <w:multiLevelType w:val="hybridMultilevel"/>
    <w:tmpl w:val="2340A6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9A937BB"/>
    <w:multiLevelType w:val="hybridMultilevel"/>
    <w:tmpl w:val="9454D8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CA5826"/>
    <w:multiLevelType w:val="hybridMultilevel"/>
    <w:tmpl w:val="76423BBE"/>
    <w:lvl w:ilvl="0" w:tplc="7BBEA40A">
      <w:start w:val="1"/>
      <w:numFmt w:val="bullet"/>
      <w:lvlText w:val=""/>
      <w:lvlJc w:val="left"/>
      <w:pPr>
        <w:ind w:left="1125" w:hanging="360"/>
      </w:pPr>
      <w:rPr>
        <w:rFonts w:ascii="Symbol" w:hAnsi="Symbol" w:hint="default"/>
        <w:sz w:val="18"/>
        <w:szCs w:val="18"/>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3" w15:restartNumberingAfterBreak="0">
    <w:nsid w:val="734A2F1C"/>
    <w:multiLevelType w:val="multilevel"/>
    <w:tmpl w:val="6F7201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77298884">
    <w:abstractNumId w:val="0"/>
  </w:num>
  <w:num w:numId="2" w16cid:durableId="598946744">
    <w:abstractNumId w:val="1"/>
  </w:num>
  <w:num w:numId="3" w16cid:durableId="980764696">
    <w:abstractNumId w:val="3"/>
  </w:num>
  <w:num w:numId="4" w16cid:durableId="514422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E8"/>
    <w:rsid w:val="00121F19"/>
    <w:rsid w:val="002B1DBA"/>
    <w:rsid w:val="00317313"/>
    <w:rsid w:val="0035430E"/>
    <w:rsid w:val="00423D73"/>
    <w:rsid w:val="00565FCE"/>
    <w:rsid w:val="005B50D6"/>
    <w:rsid w:val="00627C9F"/>
    <w:rsid w:val="008600E5"/>
    <w:rsid w:val="009813E8"/>
    <w:rsid w:val="009E2D62"/>
    <w:rsid w:val="00A0345D"/>
    <w:rsid w:val="00C850D4"/>
    <w:rsid w:val="00D16BAD"/>
    <w:rsid w:val="00DB4B17"/>
    <w:rsid w:val="00E46A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8B75"/>
  <w15:chartTrackingRefBased/>
  <w15:docId w15:val="{D06C6074-2D78-484C-A4F8-45887092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E8"/>
    <w:pPr>
      <w:spacing w:after="200" w:line="276" w:lineRule="auto"/>
    </w:pPr>
    <w:rPr>
      <w:kern w:val="0"/>
      <w14:ligatures w14:val="none"/>
    </w:rPr>
  </w:style>
  <w:style w:type="paragraph" w:styleId="Titre1">
    <w:name w:val="heading 1"/>
    <w:basedOn w:val="Normal"/>
    <w:next w:val="Normal"/>
    <w:link w:val="Titre1Car"/>
    <w:uiPriority w:val="9"/>
    <w:qFormat/>
    <w:rsid w:val="00981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1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13E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13E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13E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13E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13E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13E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13E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13E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13E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13E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13E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13E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13E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13E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13E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13E8"/>
    <w:rPr>
      <w:rFonts w:eastAsiaTheme="majorEastAsia" w:cstheme="majorBidi"/>
      <w:color w:val="272727" w:themeColor="text1" w:themeTint="D8"/>
    </w:rPr>
  </w:style>
  <w:style w:type="paragraph" w:styleId="Titre">
    <w:name w:val="Title"/>
    <w:basedOn w:val="Normal"/>
    <w:next w:val="Normal"/>
    <w:link w:val="TitreCar"/>
    <w:uiPriority w:val="10"/>
    <w:qFormat/>
    <w:rsid w:val="009813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13E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13E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13E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13E8"/>
    <w:pPr>
      <w:spacing w:before="160"/>
      <w:jc w:val="center"/>
    </w:pPr>
    <w:rPr>
      <w:i/>
      <w:iCs/>
      <w:color w:val="404040" w:themeColor="text1" w:themeTint="BF"/>
    </w:rPr>
  </w:style>
  <w:style w:type="character" w:customStyle="1" w:styleId="CitationCar">
    <w:name w:val="Citation Car"/>
    <w:basedOn w:val="Policepardfaut"/>
    <w:link w:val="Citation"/>
    <w:uiPriority w:val="29"/>
    <w:rsid w:val="009813E8"/>
    <w:rPr>
      <w:i/>
      <w:iCs/>
      <w:color w:val="404040" w:themeColor="text1" w:themeTint="BF"/>
    </w:rPr>
  </w:style>
  <w:style w:type="paragraph" w:styleId="Paragraphedeliste">
    <w:name w:val="List Paragraph"/>
    <w:basedOn w:val="Normal"/>
    <w:uiPriority w:val="34"/>
    <w:qFormat/>
    <w:rsid w:val="009813E8"/>
    <w:pPr>
      <w:ind w:left="720"/>
      <w:contextualSpacing/>
    </w:pPr>
  </w:style>
  <w:style w:type="character" w:styleId="Accentuationintense">
    <w:name w:val="Intense Emphasis"/>
    <w:basedOn w:val="Policepardfaut"/>
    <w:uiPriority w:val="21"/>
    <w:qFormat/>
    <w:rsid w:val="009813E8"/>
    <w:rPr>
      <w:i/>
      <w:iCs/>
      <w:color w:val="0F4761" w:themeColor="accent1" w:themeShade="BF"/>
    </w:rPr>
  </w:style>
  <w:style w:type="paragraph" w:styleId="Citationintense">
    <w:name w:val="Intense Quote"/>
    <w:basedOn w:val="Normal"/>
    <w:next w:val="Normal"/>
    <w:link w:val="CitationintenseCar"/>
    <w:uiPriority w:val="30"/>
    <w:qFormat/>
    <w:rsid w:val="00981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13E8"/>
    <w:rPr>
      <w:i/>
      <w:iCs/>
      <w:color w:val="0F4761" w:themeColor="accent1" w:themeShade="BF"/>
    </w:rPr>
  </w:style>
  <w:style w:type="character" w:styleId="Rfrenceintense">
    <w:name w:val="Intense Reference"/>
    <w:basedOn w:val="Policepardfaut"/>
    <w:uiPriority w:val="32"/>
    <w:qFormat/>
    <w:rsid w:val="009813E8"/>
    <w:rPr>
      <w:b/>
      <w:bCs/>
      <w:smallCaps/>
      <w:color w:val="0F4761" w:themeColor="accent1" w:themeShade="BF"/>
      <w:spacing w:val="5"/>
    </w:rPr>
  </w:style>
  <w:style w:type="character" w:styleId="Lienhypertexte">
    <w:name w:val="Hyperlink"/>
    <w:basedOn w:val="Policepardfaut"/>
    <w:uiPriority w:val="99"/>
    <w:unhideWhenUsed/>
    <w:rsid w:val="009813E8"/>
    <w:rPr>
      <w:color w:val="467886" w:themeColor="hyperlink"/>
      <w:u w:val="single"/>
    </w:rPr>
  </w:style>
  <w:style w:type="paragraph" w:styleId="Sansinterligne">
    <w:name w:val="No Spacing"/>
    <w:uiPriority w:val="1"/>
    <w:qFormat/>
    <w:rsid w:val="009813E8"/>
    <w:pPr>
      <w:spacing w:after="0" w:line="240" w:lineRule="auto"/>
    </w:pPr>
    <w:rPr>
      <w:kern w:val="0"/>
      <w14:ligatures w14:val="none"/>
    </w:rPr>
  </w:style>
  <w:style w:type="character" w:styleId="Lienhypertextesuivivisit">
    <w:name w:val="FollowedHyperlink"/>
    <w:basedOn w:val="Policepardfaut"/>
    <w:uiPriority w:val="99"/>
    <w:semiHidden/>
    <w:unhideWhenUsed/>
    <w:rsid w:val="005B50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3" Type="http://schemas.openxmlformats.org/officeDocument/2006/relationships/settings" Target="settings.xml"/>
	<Relationship Id="rId7" Type="http://schemas.openxmlformats.org/officeDocument/2006/relationships/hyperlink" Target="http://?"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 TargetMode="External"/>
	<Relationship Id="rId5" Type="http://schemas.openxmlformats.org/officeDocument/2006/relationships/image" Target="media/image1.pn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334</Words>
  <Characters>1839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JAMAULT</dc:creator>
  <cp:keywords/>
  <dc:description/>
  <cp:lastModifiedBy>THIERRY KERVESTIN</cp:lastModifiedBy>
  <cp:revision>7</cp:revision>
  <dcterms:created xsi:type="dcterms:W3CDTF">2025-12-24T14:00:00Z</dcterms:created>
  <dcterms:modified xsi:type="dcterms:W3CDTF">2026-01-12T12:42:00Z</dcterms:modified>
</cp:coreProperties>
</file>